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78A4" w14:textId="77777777" w:rsidR="007A05CD" w:rsidRPr="007A05CD" w:rsidRDefault="007A05CD" w:rsidP="00252F12">
      <w:pPr>
        <w:jc w:val="center"/>
        <w:rPr>
          <w:b/>
          <w:sz w:val="32"/>
          <w:szCs w:val="32"/>
        </w:rPr>
      </w:pPr>
      <w:r>
        <w:rPr>
          <w:b/>
          <w:sz w:val="32"/>
          <w:szCs w:val="32"/>
        </w:rPr>
        <w:t>MARK A. LERA</w:t>
      </w:r>
    </w:p>
    <w:p w14:paraId="4A60EE57" w14:textId="77777777" w:rsidR="007A05CD" w:rsidRDefault="007A05CD"/>
    <w:tbl>
      <w:tblPr>
        <w:tblW w:w="17580" w:type="dxa"/>
        <w:tblInd w:w="-972" w:type="dxa"/>
        <w:tblBorders>
          <w:top w:val="nil"/>
          <w:left w:val="nil"/>
          <w:right w:val="nil"/>
        </w:tblBorders>
        <w:tblLayout w:type="fixed"/>
        <w:tblLook w:val="0000" w:firstRow="0" w:lastRow="0" w:firstColumn="0" w:lastColumn="0" w:noHBand="0" w:noVBand="0"/>
      </w:tblPr>
      <w:tblGrid>
        <w:gridCol w:w="10620"/>
        <w:gridCol w:w="6960"/>
      </w:tblGrid>
      <w:tr w:rsidR="00895458" w14:paraId="55E1D504" w14:textId="77777777" w:rsidTr="00252F12">
        <w:tc>
          <w:tcPr>
            <w:tcW w:w="10620" w:type="dxa"/>
            <w:tcMar>
              <w:top w:w="200" w:type="nil"/>
              <w:left w:w="100" w:type="nil"/>
              <w:bottom w:w="100" w:type="nil"/>
              <w:right w:w="200" w:type="nil"/>
            </w:tcMar>
          </w:tcPr>
          <w:p w14:paraId="03A45361" w14:textId="235279EB" w:rsidR="007A05CD" w:rsidRDefault="007A05CD"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color w:val="262626"/>
              </w:rPr>
              <w:t xml:space="preserve">Mark has been a trainer for </w:t>
            </w:r>
            <w:r w:rsidR="00186E34">
              <w:rPr>
                <w:rFonts w:ascii="Helvetica" w:hAnsi="Helvetica" w:cs="Helvetica"/>
                <w:color w:val="262626"/>
              </w:rPr>
              <w:t>more than 3 decades</w:t>
            </w:r>
            <w:r>
              <w:rPr>
                <w:rFonts w:ascii="Helvetica" w:hAnsi="Helvetica" w:cs="Helvetica"/>
                <w:color w:val="262626"/>
              </w:rPr>
              <w:t>. His training style has been categorized as that of a Law Professor and a Drill Sergeant. His training focuses on the needs of all that are in his class</w:t>
            </w:r>
            <w:r w:rsidR="00252F12">
              <w:rPr>
                <w:rFonts w:ascii="Helvetica" w:hAnsi="Helvetica" w:cs="Helvetica"/>
                <w:color w:val="262626"/>
              </w:rPr>
              <w:t>,</w:t>
            </w:r>
            <w:r>
              <w:rPr>
                <w:rFonts w:ascii="Helvetica" w:hAnsi="Helvetica" w:cs="Helvetica"/>
                <w:color w:val="262626"/>
              </w:rPr>
              <w:t xml:space="preserve"> making sure </w:t>
            </w:r>
            <w:r w:rsidR="00AE2CCB">
              <w:rPr>
                <w:rFonts w:ascii="Helvetica" w:hAnsi="Helvetica" w:cs="Helvetica"/>
                <w:color w:val="262626"/>
              </w:rPr>
              <w:t xml:space="preserve">they </w:t>
            </w:r>
            <w:r>
              <w:rPr>
                <w:rFonts w:ascii="Helvetica" w:hAnsi="Helvetica" w:cs="Helvetica"/>
                <w:color w:val="262626"/>
              </w:rPr>
              <w:t xml:space="preserve">all learn and understand </w:t>
            </w:r>
            <w:r w:rsidR="00B4368D">
              <w:rPr>
                <w:rFonts w:ascii="Helvetica" w:hAnsi="Helvetica" w:cs="Helvetica"/>
                <w:color w:val="262626"/>
              </w:rPr>
              <w:t xml:space="preserve">the material and standards </w:t>
            </w:r>
            <w:r w:rsidR="008C669D">
              <w:rPr>
                <w:rFonts w:ascii="Helvetica" w:hAnsi="Helvetica" w:cs="Helvetica"/>
                <w:color w:val="262626"/>
              </w:rPr>
              <w:t xml:space="preserve">being sought, </w:t>
            </w:r>
            <w:r>
              <w:rPr>
                <w:rFonts w:ascii="Helvetica" w:hAnsi="Helvetica" w:cs="Helvetica"/>
                <w:color w:val="262626"/>
              </w:rPr>
              <w:t xml:space="preserve">the </w:t>
            </w:r>
            <w:r w:rsidR="00A94DFE">
              <w:rPr>
                <w:rFonts w:ascii="Helvetica" w:hAnsi="Helvetica" w:cs="Helvetica"/>
                <w:color w:val="262626"/>
              </w:rPr>
              <w:t>P</w:t>
            </w:r>
            <w:r w:rsidR="00252F12">
              <w:rPr>
                <w:rFonts w:ascii="Helvetica" w:hAnsi="Helvetica" w:cs="Helvetica"/>
                <w:color w:val="262626"/>
              </w:rPr>
              <w:t xml:space="preserve">rinciples of </w:t>
            </w:r>
            <w:r w:rsidR="00A94DFE">
              <w:rPr>
                <w:rFonts w:ascii="Helvetica" w:hAnsi="Helvetica" w:cs="Helvetica"/>
                <w:color w:val="262626"/>
              </w:rPr>
              <w:t>B</w:t>
            </w:r>
            <w:r>
              <w:rPr>
                <w:rFonts w:ascii="Helvetica" w:hAnsi="Helvetica" w:cs="Helvetica"/>
                <w:color w:val="262626"/>
              </w:rPr>
              <w:t xml:space="preserve">uilding </w:t>
            </w:r>
            <w:r w:rsidR="00A94DFE">
              <w:rPr>
                <w:rFonts w:ascii="Helvetica" w:hAnsi="Helvetica" w:cs="Helvetica"/>
                <w:color w:val="262626"/>
              </w:rPr>
              <w:t>S</w:t>
            </w:r>
            <w:r>
              <w:rPr>
                <w:rFonts w:ascii="Helvetica" w:hAnsi="Helvetica" w:cs="Helvetica"/>
                <w:color w:val="262626"/>
              </w:rPr>
              <w:t xml:space="preserve">cience, </w:t>
            </w:r>
            <w:r w:rsidR="008C669D">
              <w:rPr>
                <w:rFonts w:ascii="Helvetica" w:hAnsi="Helvetica" w:cs="Helvetica"/>
                <w:color w:val="262626"/>
              </w:rPr>
              <w:t xml:space="preserve">and </w:t>
            </w:r>
            <w:r w:rsidR="00252F12">
              <w:rPr>
                <w:rFonts w:ascii="Helvetica" w:hAnsi="Helvetica" w:cs="Helvetica"/>
                <w:color w:val="262626"/>
              </w:rPr>
              <w:t xml:space="preserve">the importance behind </w:t>
            </w:r>
            <w:r w:rsidR="00A94DFE">
              <w:rPr>
                <w:rFonts w:ascii="Helvetica" w:hAnsi="Helvetica" w:cs="Helvetica"/>
                <w:color w:val="262626"/>
              </w:rPr>
              <w:t>B</w:t>
            </w:r>
            <w:r w:rsidR="00252F12">
              <w:rPr>
                <w:rFonts w:ascii="Helvetica" w:hAnsi="Helvetica" w:cs="Helvetica"/>
                <w:color w:val="262626"/>
              </w:rPr>
              <w:t xml:space="preserve">uilding </w:t>
            </w:r>
            <w:r w:rsidR="00A94DFE">
              <w:rPr>
                <w:rFonts w:ascii="Helvetica" w:hAnsi="Helvetica" w:cs="Helvetica"/>
                <w:color w:val="262626"/>
              </w:rPr>
              <w:t>C</w:t>
            </w:r>
            <w:r>
              <w:rPr>
                <w:rFonts w:ascii="Helvetica" w:hAnsi="Helvetica" w:cs="Helvetica"/>
                <w:color w:val="262626"/>
              </w:rPr>
              <w:t>oncepts</w:t>
            </w:r>
            <w:r w:rsidR="00252F12">
              <w:rPr>
                <w:rFonts w:ascii="Helvetica" w:hAnsi="Helvetica" w:cs="Helvetica"/>
                <w:color w:val="262626"/>
              </w:rPr>
              <w:t xml:space="preserve"> and</w:t>
            </w:r>
            <w:r w:rsidR="008C669D">
              <w:rPr>
                <w:rFonts w:ascii="Helvetica" w:hAnsi="Helvetica" w:cs="Helvetica"/>
                <w:color w:val="262626"/>
              </w:rPr>
              <w:t xml:space="preserve"> their</w:t>
            </w:r>
            <w:r w:rsidR="00D6398D">
              <w:rPr>
                <w:rFonts w:ascii="Helvetica" w:hAnsi="Helvetica" w:cs="Helvetica"/>
                <w:color w:val="262626"/>
              </w:rPr>
              <w:t xml:space="preserve"> </w:t>
            </w:r>
            <w:r w:rsidR="00186E34">
              <w:rPr>
                <w:rFonts w:ascii="Helvetica" w:hAnsi="Helvetica" w:cs="Helvetica"/>
                <w:color w:val="262626"/>
              </w:rPr>
              <w:t>T</w:t>
            </w:r>
            <w:r w:rsidR="00252F12">
              <w:rPr>
                <w:rFonts w:ascii="Helvetica" w:hAnsi="Helvetica" w:cs="Helvetica"/>
                <w:color w:val="262626"/>
              </w:rPr>
              <w:t>erminology</w:t>
            </w:r>
            <w:r w:rsidR="00186E34">
              <w:rPr>
                <w:rFonts w:ascii="Helvetica" w:hAnsi="Helvetica" w:cs="Helvetica"/>
                <w:color w:val="262626"/>
              </w:rPr>
              <w:t>.</w:t>
            </w:r>
            <w:r>
              <w:rPr>
                <w:rFonts w:ascii="Helvetica" w:hAnsi="Helvetica" w:cs="Helvetica"/>
                <w:color w:val="262626"/>
              </w:rPr>
              <w:t xml:space="preserve"> </w:t>
            </w:r>
          </w:p>
          <w:p w14:paraId="02485DF5" w14:textId="1FBC58C0" w:rsidR="00186E34" w:rsidRDefault="00186E34"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color w:val="262626"/>
              </w:rPr>
              <w:t xml:space="preserve">He believes strongly that there is a disconnect between </w:t>
            </w:r>
            <w:r w:rsidR="00AE2CCB">
              <w:rPr>
                <w:rFonts w:ascii="Helvetica" w:hAnsi="Helvetica" w:cs="Helvetica"/>
                <w:color w:val="262626"/>
              </w:rPr>
              <w:t xml:space="preserve">the individuals building homes and todays </w:t>
            </w:r>
            <w:r w:rsidR="00D6398D">
              <w:rPr>
                <w:rFonts w:ascii="Helvetica" w:hAnsi="Helvetica" w:cs="Helvetica"/>
                <w:color w:val="262626"/>
              </w:rPr>
              <w:t xml:space="preserve">building </w:t>
            </w:r>
            <w:r w:rsidR="00AE2CCB">
              <w:rPr>
                <w:rFonts w:ascii="Helvetica" w:hAnsi="Helvetica" w:cs="Helvetica"/>
                <w:color w:val="262626"/>
              </w:rPr>
              <w:t xml:space="preserve">science. There has to be a bridge that connects builders to the science. As we move </w:t>
            </w:r>
            <w:r w:rsidR="00D6398D">
              <w:rPr>
                <w:rFonts w:ascii="Helvetica" w:hAnsi="Helvetica" w:cs="Helvetica"/>
                <w:color w:val="262626"/>
              </w:rPr>
              <w:t>toward 2023 Mark believes that the best way to bridge the gap is through making visible the education that exists, the path to get it, and a major road show to bring everyone into the class</w:t>
            </w:r>
            <w:r w:rsidR="00B4368D">
              <w:rPr>
                <w:rFonts w:ascii="Helvetica" w:hAnsi="Helvetica" w:cs="Helvetica"/>
                <w:color w:val="262626"/>
              </w:rPr>
              <w:t>room and technical sites</w:t>
            </w:r>
            <w:r w:rsidR="00D6398D">
              <w:rPr>
                <w:rFonts w:ascii="Helvetica" w:hAnsi="Helvetica" w:cs="Helvetica"/>
                <w:color w:val="262626"/>
              </w:rPr>
              <w:t>.</w:t>
            </w:r>
          </w:p>
          <w:p w14:paraId="098DADF8" w14:textId="33FD0418" w:rsidR="00D6398D" w:rsidRDefault="00D6398D"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color w:val="262626"/>
              </w:rPr>
              <w:t xml:space="preserve">With all the technologies available Mark believes that this isn’t the proper use of those technologies. </w:t>
            </w:r>
            <w:r w:rsidR="008C669D">
              <w:rPr>
                <w:rFonts w:ascii="Helvetica" w:hAnsi="Helvetica" w:cs="Helvetica"/>
                <w:color w:val="262626"/>
              </w:rPr>
              <w:t>Online learning has its place and he believes in its use, but b</w:t>
            </w:r>
            <w:r>
              <w:rPr>
                <w:rFonts w:ascii="Helvetica" w:hAnsi="Helvetica" w:cs="Helvetica"/>
                <w:color w:val="262626"/>
              </w:rPr>
              <w:t xml:space="preserve">uilders need real solutions, on site, direct to the homes they are building. </w:t>
            </w:r>
            <w:r w:rsidR="0032593B">
              <w:rPr>
                <w:rFonts w:ascii="Helvetica" w:hAnsi="Helvetica" w:cs="Helvetica"/>
                <w:color w:val="262626"/>
              </w:rPr>
              <w:t xml:space="preserve">Mark believes that the best way to educate builders is to match classroom to field. Mark has personal experience working with thousands of contractors, that experience has proven that the contractors have a great need and </w:t>
            </w:r>
            <w:r w:rsidR="008C669D">
              <w:rPr>
                <w:rFonts w:ascii="Helvetica" w:hAnsi="Helvetica" w:cs="Helvetica"/>
                <w:color w:val="262626"/>
              </w:rPr>
              <w:t xml:space="preserve">a </w:t>
            </w:r>
            <w:r w:rsidR="0032593B">
              <w:rPr>
                <w:rFonts w:ascii="Helvetica" w:hAnsi="Helvetica" w:cs="Helvetica"/>
                <w:color w:val="262626"/>
              </w:rPr>
              <w:t xml:space="preserve">desire to have their teams trained. He also knows that there stand several issues that prohibit these trainings from happening. </w:t>
            </w:r>
            <w:r w:rsidR="008C669D">
              <w:rPr>
                <w:rFonts w:ascii="Helvetica" w:hAnsi="Helvetica" w:cs="Helvetica"/>
                <w:color w:val="262626"/>
              </w:rPr>
              <w:t>He has always been the solution finder for this type of training.</w:t>
            </w:r>
          </w:p>
          <w:p w14:paraId="64CD46D5" w14:textId="7782B5D2" w:rsidR="00EB6E72" w:rsidRDefault="0032593B" w:rsidP="00D95A4B">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color w:val="262626"/>
              </w:rPr>
              <w:t xml:space="preserve">Mark is certain that by bringing the training to </w:t>
            </w:r>
            <w:r w:rsidR="008C669D">
              <w:rPr>
                <w:rFonts w:ascii="Helvetica" w:hAnsi="Helvetica" w:cs="Helvetica"/>
                <w:color w:val="262626"/>
              </w:rPr>
              <w:t>locations across the country</w:t>
            </w:r>
            <w:r w:rsidR="009712DD">
              <w:rPr>
                <w:rFonts w:ascii="Helvetica" w:hAnsi="Helvetica" w:cs="Helvetica"/>
                <w:color w:val="262626"/>
              </w:rPr>
              <w:t xml:space="preserve"> too</w:t>
            </w:r>
            <w:r w:rsidR="008C669D">
              <w:rPr>
                <w:rFonts w:ascii="Helvetica" w:hAnsi="Helvetica" w:cs="Helvetica"/>
                <w:color w:val="262626"/>
              </w:rPr>
              <w:t>, home shows, construction conventions, and any type of large scaled event that bring home owners, contractors, and builders</w:t>
            </w:r>
            <w:r w:rsidR="009712DD">
              <w:rPr>
                <w:rFonts w:ascii="Helvetica" w:hAnsi="Helvetica" w:cs="Helvetica"/>
                <w:color w:val="262626"/>
              </w:rPr>
              <w:t xml:space="preserve"> under the roof or into the parking lot we need to be there to offer the courses needed.</w:t>
            </w:r>
          </w:p>
          <w:p w14:paraId="521F668F" w14:textId="77777777" w:rsidR="007A05CD" w:rsidRDefault="007A05CD"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color w:val="262626"/>
              </w:rPr>
              <w:t>Mark currently holds the following Certifications:</w:t>
            </w:r>
          </w:p>
          <w:p w14:paraId="19AE703E" w14:textId="16686C31" w:rsidR="007A05CD" w:rsidRDefault="007A05CD"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b/>
                <w:color w:val="262626"/>
              </w:rPr>
            </w:pPr>
            <w:r w:rsidRPr="00895458">
              <w:rPr>
                <w:rFonts w:ascii="Helvetica" w:hAnsi="Helvetica" w:cs="Helvetica"/>
                <w:b/>
                <w:color w:val="262626"/>
              </w:rPr>
              <w:t>Building Performance Institute</w:t>
            </w:r>
          </w:p>
          <w:p w14:paraId="5414AA67" w14:textId="3CD12F58" w:rsidR="007A05CD" w:rsidRPr="007A05CD" w:rsidRDefault="007A05CD"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b/>
                <w:color w:val="262626"/>
              </w:rPr>
            </w:pPr>
            <w:r w:rsidRPr="007A05CD">
              <w:rPr>
                <w:rFonts w:ascii="Helvetica" w:hAnsi="Helvetica" w:cs="Helvetica"/>
                <w:b/>
                <w:color w:val="262626"/>
                <w:sz w:val="26"/>
                <w:szCs w:val="26"/>
              </w:rPr>
              <w:t xml:space="preserve">Certified </w:t>
            </w:r>
            <w:r w:rsidR="00252F12">
              <w:rPr>
                <w:rFonts w:ascii="Helvetica" w:hAnsi="Helvetica" w:cs="Helvetica"/>
                <w:b/>
                <w:color w:val="262626"/>
                <w:sz w:val="26"/>
                <w:szCs w:val="26"/>
              </w:rPr>
              <w:t xml:space="preserve">Super </w:t>
            </w:r>
            <w:r w:rsidRPr="007A05CD">
              <w:rPr>
                <w:rFonts w:ascii="Helvetica" w:hAnsi="Helvetica" w:cs="Helvetica"/>
                <w:b/>
                <w:color w:val="262626"/>
                <w:sz w:val="26"/>
                <w:szCs w:val="26"/>
              </w:rPr>
              <w:t>Proctor</w:t>
            </w:r>
          </w:p>
          <w:p w14:paraId="37DA0DE1" w14:textId="01C8E130" w:rsidR="007A05CD" w:rsidRDefault="007A05CD"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Buildin</w:t>
            </w:r>
            <w:r w:rsidR="00252F12">
              <w:rPr>
                <w:rFonts w:ascii="Helvetica" w:hAnsi="Helvetica" w:cs="Helvetica"/>
                <w:color w:val="262626"/>
              </w:rPr>
              <w:t xml:space="preserve">g </w:t>
            </w:r>
            <w:r w:rsidR="00A94DFE">
              <w:rPr>
                <w:rFonts w:ascii="Helvetica" w:hAnsi="Helvetica" w:cs="Helvetica"/>
                <w:color w:val="262626"/>
              </w:rPr>
              <w:t>Analyst</w:t>
            </w:r>
          </w:p>
          <w:p w14:paraId="4353501F" w14:textId="2BC00D3F" w:rsidR="007A05CD" w:rsidRDefault="00252F12"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Envelope</w:t>
            </w:r>
            <w:r w:rsidR="007A05CD">
              <w:rPr>
                <w:rFonts w:ascii="Helvetica" w:hAnsi="Helvetica" w:cs="Helvetica"/>
                <w:color w:val="262626"/>
              </w:rPr>
              <w:t xml:space="preserve"> Professional</w:t>
            </w:r>
          </w:p>
          <w:p w14:paraId="1B5728D5" w14:textId="79C63370" w:rsidR="00252F12" w:rsidRDefault="00252F12"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Healthy Home Evaluator</w:t>
            </w:r>
          </w:p>
          <w:p w14:paraId="6E3597DD" w14:textId="77777777" w:rsidR="007A05CD" w:rsidRDefault="007A05CD"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Manufactured Housing Professional</w:t>
            </w:r>
          </w:p>
          <w:p w14:paraId="190FFAFD" w14:textId="77777777" w:rsidR="007A05CD" w:rsidRDefault="007A05CD"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p>
          <w:p w14:paraId="151C7F93" w14:textId="0298B6B3" w:rsidR="007A05CD" w:rsidRPr="00895458" w:rsidRDefault="007A05CD" w:rsidP="00252F12">
            <w:pPr>
              <w:widowControl w:val="0"/>
              <w:numPr>
                <w:ilvl w:val="0"/>
                <w:numId w:val="1"/>
              </w:numPr>
              <w:tabs>
                <w:tab w:val="left" w:pos="220"/>
                <w:tab w:val="left" w:pos="270"/>
              </w:tabs>
              <w:autoSpaceDE w:val="0"/>
              <w:autoSpaceDN w:val="0"/>
              <w:adjustRightInd w:val="0"/>
              <w:ind w:left="162" w:right="-108" w:firstLine="90"/>
              <w:jc w:val="center"/>
              <w:rPr>
                <w:rFonts w:ascii="Helvetica" w:hAnsi="Helvetica" w:cs="Helvetica"/>
                <w:b/>
                <w:color w:val="262626"/>
              </w:rPr>
            </w:pPr>
            <w:r w:rsidRPr="00895458">
              <w:rPr>
                <w:rFonts w:ascii="Helvetica" w:hAnsi="Helvetica" w:cs="Helvetica"/>
                <w:b/>
                <w:color w:val="262626"/>
              </w:rPr>
              <w:t>National Center for Construction Education &amp; Research</w:t>
            </w:r>
          </w:p>
          <w:p w14:paraId="0156DEB5" w14:textId="37A59332" w:rsidR="007A05CD" w:rsidRDefault="007A05CD" w:rsidP="00252F12">
            <w:pPr>
              <w:widowControl w:val="0"/>
              <w:tabs>
                <w:tab w:val="left" w:pos="220"/>
                <w:tab w:val="left" w:pos="27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Certified Master Trainer</w:t>
            </w:r>
          </w:p>
          <w:p w14:paraId="7CAA70FC" w14:textId="660CB869" w:rsidR="007A05CD" w:rsidRDefault="007A05CD" w:rsidP="00252F12">
            <w:pPr>
              <w:widowControl w:val="0"/>
              <w:tabs>
                <w:tab w:val="left" w:pos="220"/>
                <w:tab w:val="left" w:pos="27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Certified Assessment Administrator</w:t>
            </w:r>
          </w:p>
          <w:p w14:paraId="31BD6C55" w14:textId="77777777" w:rsidR="007A05CD" w:rsidRDefault="007A05CD" w:rsidP="00252F12">
            <w:pPr>
              <w:widowControl w:val="0"/>
              <w:tabs>
                <w:tab w:val="left" w:pos="220"/>
                <w:tab w:val="left" w:pos="27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Certified Accreditation Visitor</w:t>
            </w:r>
          </w:p>
          <w:p w14:paraId="39470425" w14:textId="77777777" w:rsidR="007A05CD" w:rsidRDefault="007A05CD" w:rsidP="00252F12">
            <w:pPr>
              <w:widowControl w:val="0"/>
              <w:tabs>
                <w:tab w:val="left" w:pos="220"/>
                <w:tab w:val="left" w:pos="720"/>
              </w:tabs>
              <w:autoSpaceDE w:val="0"/>
              <w:autoSpaceDN w:val="0"/>
              <w:adjustRightInd w:val="0"/>
              <w:ind w:right="-108"/>
              <w:rPr>
                <w:rFonts w:ascii="Helvetica" w:hAnsi="Helvetica" w:cs="Helvetica"/>
                <w:color w:val="262626"/>
              </w:rPr>
            </w:pPr>
          </w:p>
          <w:p w14:paraId="7476CCD7" w14:textId="77777777" w:rsidR="007A05CD" w:rsidRPr="00895458" w:rsidRDefault="007A05CD"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b/>
                <w:color w:val="262626"/>
              </w:rPr>
            </w:pPr>
            <w:r w:rsidRPr="00895458">
              <w:rPr>
                <w:rFonts w:ascii="Helvetica" w:hAnsi="Helvetica" w:cs="Helvetica"/>
                <w:b/>
                <w:color w:val="262626"/>
              </w:rPr>
              <w:t>Western Nevada College</w:t>
            </w:r>
          </w:p>
          <w:p w14:paraId="0C9D464D" w14:textId="77777777" w:rsidR="007A05CD" w:rsidRDefault="007A05CD"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Certified Inspector of Structures – Residential</w:t>
            </w:r>
          </w:p>
          <w:p w14:paraId="089EA48F" w14:textId="77777777" w:rsidR="007A05CD" w:rsidRDefault="007A05CD" w:rsidP="00252F12">
            <w:pPr>
              <w:widowControl w:val="0"/>
              <w:tabs>
                <w:tab w:val="left" w:pos="220"/>
                <w:tab w:val="left" w:pos="720"/>
              </w:tabs>
              <w:autoSpaceDE w:val="0"/>
              <w:autoSpaceDN w:val="0"/>
              <w:adjustRightInd w:val="0"/>
              <w:ind w:left="162" w:right="-108" w:firstLine="90"/>
              <w:jc w:val="center"/>
              <w:rPr>
                <w:rFonts w:ascii="Helvetica" w:hAnsi="Helvetica" w:cs="Helvetica"/>
                <w:color w:val="262626"/>
              </w:rPr>
            </w:pPr>
          </w:p>
          <w:p w14:paraId="477C033A" w14:textId="1C8531B8" w:rsidR="007A05CD" w:rsidRDefault="007A05CD" w:rsidP="00252F12">
            <w:pPr>
              <w:ind w:right="-108"/>
              <w:rPr>
                <w:rFonts w:ascii="Helvetica" w:hAnsi="Helvetica" w:cs="Helvetica"/>
                <w:color w:val="262626"/>
                <w:sz w:val="26"/>
                <w:szCs w:val="26"/>
              </w:rPr>
            </w:pPr>
          </w:p>
          <w:p w14:paraId="5299135B" w14:textId="77777777" w:rsidR="00D95A4B" w:rsidRDefault="007A05CD" w:rsidP="00252F12">
            <w:pPr>
              <w:ind w:left="162" w:right="-108" w:firstLine="90"/>
              <w:jc w:val="center"/>
              <w:rPr>
                <w:rFonts w:ascii="Helvetica" w:hAnsi="Helvetica" w:cs="Helvetica"/>
                <w:color w:val="262626"/>
                <w:sz w:val="26"/>
                <w:szCs w:val="26"/>
              </w:rPr>
            </w:pPr>
            <w:r>
              <w:rPr>
                <w:rFonts w:ascii="Helvetica" w:hAnsi="Helvetica" w:cs="Helvetica"/>
                <w:color w:val="262626"/>
                <w:sz w:val="26"/>
                <w:szCs w:val="26"/>
              </w:rPr>
              <w:t>  </w:t>
            </w:r>
          </w:p>
          <w:p w14:paraId="6C6A605A" w14:textId="77777777" w:rsidR="00D95A4B" w:rsidRDefault="00D95A4B" w:rsidP="00252F12">
            <w:pPr>
              <w:ind w:left="162" w:right="-108" w:firstLine="90"/>
              <w:jc w:val="center"/>
              <w:rPr>
                <w:rFonts w:ascii="Helvetica" w:hAnsi="Helvetica" w:cs="Helvetica"/>
                <w:color w:val="262626"/>
                <w:sz w:val="26"/>
                <w:szCs w:val="26"/>
              </w:rPr>
            </w:pPr>
          </w:p>
          <w:p w14:paraId="7B949A30" w14:textId="558863D2" w:rsidR="007A05CD" w:rsidRDefault="007A05CD" w:rsidP="00252F12">
            <w:pPr>
              <w:ind w:left="162" w:right="-108" w:firstLine="90"/>
              <w:jc w:val="center"/>
              <w:rPr>
                <w:rFonts w:ascii="Helvetica" w:hAnsi="Helvetica" w:cs="Helvetica"/>
                <w:color w:val="262626"/>
                <w:sz w:val="26"/>
                <w:szCs w:val="26"/>
              </w:rPr>
            </w:pPr>
            <w:r w:rsidRPr="007A05CD">
              <w:rPr>
                <w:rFonts w:ascii="Helvetica" w:hAnsi="Helvetica" w:cs="Helvetica"/>
                <w:b/>
                <w:color w:val="262626"/>
                <w:sz w:val="26"/>
                <w:szCs w:val="26"/>
              </w:rPr>
              <w:t>Specialties:</w:t>
            </w:r>
          </w:p>
          <w:p w14:paraId="0EEC26A4" w14:textId="7CF511FD" w:rsidR="007A05CD" w:rsidRDefault="007A05CD" w:rsidP="00252F12">
            <w:pPr>
              <w:ind w:left="162" w:right="-108" w:firstLine="90"/>
              <w:jc w:val="center"/>
              <w:rPr>
                <w:rFonts w:ascii="Helvetica" w:hAnsi="Helvetica" w:cs="Helvetica"/>
                <w:color w:val="262626"/>
                <w:sz w:val="26"/>
                <w:szCs w:val="26"/>
              </w:rPr>
            </w:pPr>
            <w:r>
              <w:rPr>
                <w:rFonts w:ascii="Helvetica" w:hAnsi="Helvetica" w:cs="Helvetica"/>
                <w:color w:val="262626"/>
                <w:sz w:val="26"/>
                <w:szCs w:val="26"/>
              </w:rPr>
              <w:t xml:space="preserve">Ability to focus on the vision and to communicate that vision to </w:t>
            </w:r>
            <w:r w:rsidR="00252F12">
              <w:rPr>
                <w:rFonts w:ascii="Helvetica" w:hAnsi="Helvetica" w:cs="Helvetica"/>
                <w:color w:val="262626"/>
                <w:sz w:val="26"/>
                <w:szCs w:val="26"/>
              </w:rPr>
              <w:t xml:space="preserve">its </w:t>
            </w:r>
            <w:r>
              <w:rPr>
                <w:rFonts w:ascii="Helvetica" w:hAnsi="Helvetica" w:cs="Helvetica"/>
                <w:color w:val="262626"/>
                <w:sz w:val="26"/>
                <w:szCs w:val="26"/>
              </w:rPr>
              <w:t>stakeholders.  Awareness of operational details, however, not involved with them.  On top of indus</w:t>
            </w:r>
            <w:r w:rsidR="00252F12">
              <w:rPr>
                <w:rFonts w:ascii="Helvetica" w:hAnsi="Helvetica" w:cs="Helvetica"/>
                <w:color w:val="262626"/>
                <w:sz w:val="26"/>
                <w:szCs w:val="26"/>
              </w:rPr>
              <w:t>try trends -- an avid reader.  h</w:t>
            </w:r>
            <w:r>
              <w:rPr>
                <w:rFonts w:ascii="Helvetica" w:hAnsi="Helvetica" w:cs="Helvetica"/>
                <w:color w:val="262626"/>
                <w:sz w:val="26"/>
                <w:szCs w:val="26"/>
              </w:rPr>
              <w:t>ires strong management teams and supports their decisions.  Meets with customers and can articulate customer needs, challenges</w:t>
            </w:r>
            <w:r w:rsidR="00252F12">
              <w:rPr>
                <w:rFonts w:ascii="Helvetica" w:hAnsi="Helvetica" w:cs="Helvetica"/>
                <w:color w:val="262626"/>
                <w:sz w:val="26"/>
                <w:szCs w:val="26"/>
              </w:rPr>
              <w:t xml:space="preserve">, </w:t>
            </w:r>
            <w:r w:rsidR="009712DD">
              <w:rPr>
                <w:rFonts w:ascii="Helvetica" w:hAnsi="Helvetica" w:cs="Helvetica"/>
                <w:color w:val="262626"/>
                <w:sz w:val="26"/>
                <w:szCs w:val="26"/>
              </w:rPr>
              <w:t>into</w:t>
            </w:r>
            <w:r w:rsidR="00A94DFE">
              <w:rPr>
                <w:rFonts w:ascii="Helvetica" w:hAnsi="Helvetica" w:cs="Helvetica"/>
                <w:color w:val="262626"/>
                <w:sz w:val="26"/>
                <w:szCs w:val="26"/>
              </w:rPr>
              <w:t xml:space="preserve"> the</w:t>
            </w:r>
            <w:r w:rsidR="00252F12">
              <w:rPr>
                <w:rFonts w:ascii="Helvetica" w:hAnsi="Helvetica" w:cs="Helvetica"/>
                <w:color w:val="262626"/>
                <w:sz w:val="26"/>
                <w:szCs w:val="26"/>
              </w:rPr>
              <w:t xml:space="preserve"> business/ project </w:t>
            </w:r>
            <w:r>
              <w:rPr>
                <w:rFonts w:ascii="Helvetica" w:hAnsi="Helvetica" w:cs="Helvetica"/>
                <w:color w:val="262626"/>
                <w:sz w:val="26"/>
                <w:szCs w:val="26"/>
              </w:rPr>
              <w:t>goals.</w:t>
            </w:r>
            <w:r w:rsidR="009712DD">
              <w:rPr>
                <w:rFonts w:ascii="Helvetica" w:hAnsi="Helvetica" w:cs="Helvetica"/>
                <w:color w:val="262626"/>
                <w:sz w:val="26"/>
                <w:szCs w:val="26"/>
              </w:rPr>
              <w:t xml:space="preserve"> He has the ability to troubleshoot problems in very complexed situations and help others understand. He has a profound way of getting people excited about change, work, and opportunities. </w:t>
            </w:r>
          </w:p>
          <w:p w14:paraId="20C05629" w14:textId="77777777" w:rsidR="0094771A" w:rsidRDefault="0094771A" w:rsidP="00252F12">
            <w:pPr>
              <w:ind w:left="162" w:right="-108" w:firstLine="90"/>
              <w:jc w:val="center"/>
              <w:rPr>
                <w:rFonts w:ascii="Helvetica" w:hAnsi="Helvetica" w:cs="Helvetica"/>
                <w:color w:val="262626"/>
                <w:sz w:val="26"/>
                <w:szCs w:val="26"/>
              </w:rPr>
            </w:pPr>
          </w:p>
          <w:p w14:paraId="60C0032E" w14:textId="5B942292" w:rsidR="0094771A" w:rsidRPr="0094771A" w:rsidRDefault="0094771A" w:rsidP="00252F12">
            <w:pPr>
              <w:ind w:left="162" w:right="-108" w:firstLine="90"/>
              <w:jc w:val="center"/>
              <w:rPr>
                <w:rFonts w:ascii="Helvetica" w:hAnsi="Helvetica" w:cs="Helvetica"/>
                <w:b/>
                <w:bCs/>
                <w:color w:val="262626"/>
                <w:sz w:val="26"/>
                <w:szCs w:val="26"/>
                <w:u w:val="single"/>
              </w:rPr>
            </w:pPr>
            <w:r w:rsidRPr="0094771A">
              <w:rPr>
                <w:rFonts w:ascii="Helvetica" w:hAnsi="Helvetica" w:cs="Helvetica"/>
                <w:b/>
                <w:bCs/>
                <w:color w:val="262626"/>
                <w:sz w:val="26"/>
                <w:szCs w:val="26"/>
                <w:u w:val="single"/>
              </w:rPr>
              <w:t>He stands behind his company mantra!</w:t>
            </w:r>
          </w:p>
          <w:p w14:paraId="22561CB6" w14:textId="77777777" w:rsidR="0094771A" w:rsidRDefault="0094771A" w:rsidP="00252F12">
            <w:pPr>
              <w:ind w:left="162" w:right="-108" w:firstLine="90"/>
              <w:jc w:val="center"/>
              <w:rPr>
                <w:rFonts w:ascii="Helvetica" w:hAnsi="Helvetica" w:cs="Helvetica"/>
                <w:color w:val="262626"/>
                <w:sz w:val="26"/>
                <w:szCs w:val="26"/>
              </w:rPr>
            </w:pPr>
          </w:p>
          <w:p w14:paraId="2537D938" w14:textId="1CA5DE84" w:rsidR="0094771A" w:rsidRDefault="0094771A" w:rsidP="00252F12">
            <w:pPr>
              <w:ind w:left="162" w:right="-108" w:firstLine="90"/>
              <w:jc w:val="center"/>
              <w:rPr>
                <w:rFonts w:ascii="Helvetica" w:hAnsi="Helvetica" w:cs="Helvetica"/>
                <w:color w:val="262626"/>
                <w:sz w:val="26"/>
                <w:szCs w:val="26"/>
              </w:rPr>
            </w:pPr>
            <w:r>
              <w:rPr>
                <w:rFonts w:ascii="Helvetica" w:hAnsi="Helvetica" w:cs="Helvetica"/>
                <w:color w:val="262626"/>
                <w:sz w:val="26"/>
                <w:szCs w:val="26"/>
              </w:rPr>
              <w:t>American Institute of Building Science LLC</w:t>
            </w:r>
          </w:p>
          <w:p w14:paraId="512F3F8D" w14:textId="77777777" w:rsidR="0094771A" w:rsidRDefault="0094771A" w:rsidP="00252F12">
            <w:pPr>
              <w:ind w:left="162" w:right="-108" w:firstLine="90"/>
              <w:jc w:val="center"/>
              <w:rPr>
                <w:rFonts w:ascii="Helvetica" w:hAnsi="Helvetica" w:cs="Helvetica"/>
                <w:color w:val="262626"/>
                <w:sz w:val="26"/>
                <w:szCs w:val="26"/>
              </w:rPr>
            </w:pPr>
          </w:p>
          <w:p w14:paraId="5B286BE0" w14:textId="5C9832C7" w:rsidR="0094771A" w:rsidRDefault="0094771A" w:rsidP="00252F12">
            <w:pPr>
              <w:ind w:left="162" w:right="-108" w:firstLine="90"/>
              <w:jc w:val="center"/>
              <w:rPr>
                <w:rFonts w:ascii="Helvetica" w:hAnsi="Helvetica" w:cs="Helvetica"/>
                <w:color w:val="262626"/>
                <w:sz w:val="26"/>
                <w:szCs w:val="26"/>
              </w:rPr>
            </w:pPr>
            <w:r>
              <w:rPr>
                <w:rFonts w:ascii="Helvetica" w:hAnsi="Helvetica" w:cs="Helvetica"/>
                <w:color w:val="262626"/>
                <w:sz w:val="26"/>
                <w:szCs w:val="26"/>
              </w:rPr>
              <w:t>Conservation * Preservation * Education</w:t>
            </w:r>
          </w:p>
          <w:p w14:paraId="55E0F321" w14:textId="31DC15FA" w:rsidR="0094771A" w:rsidRDefault="0094771A" w:rsidP="00252F12">
            <w:pPr>
              <w:ind w:left="162" w:right="-108" w:firstLine="90"/>
              <w:jc w:val="center"/>
              <w:rPr>
                <w:rFonts w:ascii="Helvetica" w:hAnsi="Helvetica" w:cs="Helvetica"/>
                <w:color w:val="262626"/>
                <w:sz w:val="26"/>
                <w:szCs w:val="26"/>
              </w:rPr>
            </w:pPr>
          </w:p>
          <w:p w14:paraId="6343DB41" w14:textId="49131ECF" w:rsidR="0094771A" w:rsidRDefault="0094771A" w:rsidP="00252F12">
            <w:pPr>
              <w:ind w:left="162" w:right="-108" w:firstLine="90"/>
              <w:jc w:val="center"/>
              <w:rPr>
                <w:rFonts w:ascii="Helvetica" w:hAnsi="Helvetica" w:cs="Helvetica"/>
                <w:b/>
                <w:bCs/>
                <w:color w:val="262626"/>
                <w:sz w:val="26"/>
                <w:szCs w:val="26"/>
              </w:rPr>
            </w:pPr>
            <w:r w:rsidRPr="0094771A">
              <w:rPr>
                <w:rFonts w:ascii="Helvetica" w:hAnsi="Helvetica" w:cs="Helvetica"/>
                <w:b/>
                <w:bCs/>
                <w:color w:val="262626"/>
                <w:sz w:val="26"/>
                <w:szCs w:val="26"/>
              </w:rPr>
              <w:t>Advancing home technologies with today’s workforce!</w:t>
            </w:r>
          </w:p>
          <w:p w14:paraId="7D91CD21" w14:textId="5B6B4857" w:rsidR="00C65BD5" w:rsidRPr="0094771A" w:rsidRDefault="00C65BD5" w:rsidP="00252F12">
            <w:pPr>
              <w:ind w:left="162" w:right="-108" w:firstLine="90"/>
              <w:jc w:val="center"/>
              <w:rPr>
                <w:rFonts w:ascii="Helvetica" w:hAnsi="Helvetica" w:cs="Helvetica"/>
                <w:b/>
                <w:bCs/>
                <w:color w:val="262626"/>
                <w:sz w:val="26"/>
                <w:szCs w:val="26"/>
              </w:rPr>
            </w:pPr>
            <w:r>
              <w:rPr>
                <w:rFonts w:ascii="Helvetica" w:hAnsi="Helvetica" w:cs="Helvetica"/>
                <w:b/>
                <w:bCs/>
                <w:color w:val="262626"/>
                <w:sz w:val="26"/>
                <w:szCs w:val="26"/>
              </w:rPr>
              <w:t xml:space="preserve">Knowledge at A Level Above </w:t>
            </w:r>
          </w:p>
          <w:p w14:paraId="34FAFF07" w14:textId="77777777" w:rsidR="0094771A" w:rsidRPr="0094771A" w:rsidRDefault="0094771A" w:rsidP="00252F12">
            <w:pPr>
              <w:ind w:left="162" w:right="-108" w:firstLine="90"/>
              <w:jc w:val="center"/>
              <w:rPr>
                <w:rFonts w:ascii="Helvetica" w:hAnsi="Helvetica" w:cs="Helvetica"/>
                <w:b/>
                <w:bCs/>
                <w:color w:val="262626"/>
                <w:sz w:val="26"/>
                <w:szCs w:val="26"/>
              </w:rPr>
            </w:pPr>
          </w:p>
          <w:p w14:paraId="7FD0803B" w14:textId="77777777" w:rsidR="00A94DFE" w:rsidRDefault="00A94DFE" w:rsidP="00252F12">
            <w:pPr>
              <w:ind w:left="162" w:right="-108" w:firstLine="90"/>
              <w:jc w:val="center"/>
              <w:rPr>
                <w:rFonts w:ascii="Helvetica" w:hAnsi="Helvetica" w:cs="Helvetica"/>
                <w:color w:val="262626"/>
                <w:sz w:val="26"/>
                <w:szCs w:val="26"/>
              </w:rPr>
            </w:pPr>
          </w:p>
          <w:p w14:paraId="14931728" w14:textId="77777777" w:rsidR="007A05CD" w:rsidRDefault="007A05CD" w:rsidP="00252F12">
            <w:pPr>
              <w:ind w:left="162" w:right="-108" w:firstLine="90"/>
              <w:jc w:val="center"/>
            </w:pPr>
          </w:p>
          <w:p w14:paraId="69EC0822" w14:textId="77777777" w:rsidR="00895458" w:rsidRDefault="00895458" w:rsidP="00252F12">
            <w:pPr>
              <w:widowControl w:val="0"/>
              <w:autoSpaceDE w:val="0"/>
              <w:autoSpaceDN w:val="0"/>
              <w:adjustRightInd w:val="0"/>
              <w:spacing w:after="300"/>
              <w:ind w:left="162" w:right="-108" w:firstLine="90"/>
              <w:jc w:val="center"/>
              <w:rPr>
                <w:rFonts w:ascii="Helvetica" w:hAnsi="Helvetica" w:cs="Helvetica"/>
                <w:color w:val="262626"/>
              </w:rPr>
            </w:pPr>
          </w:p>
        </w:tc>
        <w:tc>
          <w:tcPr>
            <w:tcW w:w="6960" w:type="dxa"/>
            <w:tcMar>
              <w:top w:w="200" w:type="nil"/>
              <w:left w:w="100" w:type="nil"/>
              <w:bottom w:w="100" w:type="nil"/>
              <w:right w:w="200" w:type="nil"/>
            </w:tcMar>
          </w:tcPr>
          <w:p w14:paraId="1F00FFCF" w14:textId="77777777" w:rsidR="00895458" w:rsidRDefault="00895458"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b/>
                <w:bCs/>
                <w:color w:val="262626"/>
              </w:rPr>
              <w:lastRenderedPageBreak/>
              <w:t>Certifications:</w:t>
            </w:r>
          </w:p>
          <w:p w14:paraId="04625A8E" w14:textId="77777777" w:rsidR="00895458" w:rsidRDefault="00895458"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BPI Building Analyst Professional</w:t>
            </w:r>
          </w:p>
          <w:p w14:paraId="4C38AF75" w14:textId="77777777" w:rsidR="00895458" w:rsidRDefault="00895458"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BPI Envelope Professional</w:t>
            </w:r>
          </w:p>
          <w:p w14:paraId="35B00C59" w14:textId="77777777" w:rsidR="00895458" w:rsidRDefault="00895458"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BPI Manufactured Housing Professional</w:t>
            </w:r>
          </w:p>
          <w:p w14:paraId="3DD67AF0" w14:textId="77777777" w:rsidR="00895458" w:rsidRDefault="00895458"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BPI Multi Family Analyst Professional</w:t>
            </w:r>
          </w:p>
          <w:p w14:paraId="68372366" w14:textId="77777777" w:rsidR="00895458" w:rsidRDefault="00895458" w:rsidP="00252F12">
            <w:pPr>
              <w:widowControl w:val="0"/>
              <w:numPr>
                <w:ilvl w:val="0"/>
                <w:numId w:val="1"/>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BPI Proctor for Written and Field Examinations</w:t>
            </w:r>
          </w:p>
          <w:p w14:paraId="2655F492" w14:textId="77777777" w:rsidR="00895458" w:rsidRDefault="00895458" w:rsidP="00252F12">
            <w:pPr>
              <w:widowControl w:val="0"/>
              <w:autoSpaceDE w:val="0"/>
              <w:autoSpaceDN w:val="0"/>
              <w:adjustRightInd w:val="0"/>
              <w:spacing w:after="300"/>
              <w:ind w:left="162" w:right="-108" w:firstLine="90"/>
              <w:jc w:val="center"/>
              <w:rPr>
                <w:rFonts w:ascii="Helvetica" w:hAnsi="Helvetica" w:cs="Helvetica"/>
                <w:color w:val="262626"/>
              </w:rPr>
            </w:pPr>
            <w:r>
              <w:rPr>
                <w:rFonts w:ascii="Helvetica" w:hAnsi="Helvetica" w:cs="Helvetica"/>
                <w:b/>
                <w:bCs/>
                <w:color w:val="262626"/>
              </w:rPr>
              <w:t>Licenses: General Contractor Licenses</w:t>
            </w:r>
          </w:p>
          <w:p w14:paraId="4A9449D3" w14:textId="77777777" w:rsidR="00895458" w:rsidRDefault="00895458" w:rsidP="00252F12">
            <w:pPr>
              <w:widowControl w:val="0"/>
              <w:numPr>
                <w:ilvl w:val="0"/>
                <w:numId w:val="2"/>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Nevada</w:t>
            </w:r>
          </w:p>
          <w:p w14:paraId="35E0F3C0" w14:textId="77777777" w:rsidR="00895458" w:rsidRDefault="00895458" w:rsidP="00252F12">
            <w:pPr>
              <w:widowControl w:val="0"/>
              <w:numPr>
                <w:ilvl w:val="0"/>
                <w:numId w:val="2"/>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California</w:t>
            </w:r>
          </w:p>
          <w:p w14:paraId="11F3ED43" w14:textId="77777777" w:rsidR="00895458" w:rsidRDefault="00895458" w:rsidP="00252F12">
            <w:pPr>
              <w:widowControl w:val="0"/>
              <w:numPr>
                <w:ilvl w:val="0"/>
                <w:numId w:val="2"/>
              </w:numPr>
              <w:tabs>
                <w:tab w:val="left" w:pos="220"/>
                <w:tab w:val="left" w:pos="720"/>
              </w:tabs>
              <w:autoSpaceDE w:val="0"/>
              <w:autoSpaceDN w:val="0"/>
              <w:adjustRightInd w:val="0"/>
              <w:ind w:left="162" w:right="-108" w:firstLine="90"/>
              <w:jc w:val="center"/>
              <w:rPr>
                <w:rFonts w:ascii="Helvetica" w:hAnsi="Helvetica" w:cs="Helvetica"/>
                <w:color w:val="262626"/>
              </w:rPr>
            </w:pPr>
            <w:r>
              <w:rPr>
                <w:rFonts w:ascii="Helvetica" w:hAnsi="Helvetica" w:cs="Helvetica"/>
                <w:color w:val="262626"/>
              </w:rPr>
              <w:t>New Mexico</w:t>
            </w:r>
          </w:p>
        </w:tc>
      </w:tr>
    </w:tbl>
    <w:p w14:paraId="53B5E4B3" w14:textId="77777777" w:rsidR="00BC76CE" w:rsidRDefault="00BC76CE"/>
    <w:sectPr w:rsidR="00BC76CE" w:rsidSect="00CD3F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3083093">
    <w:abstractNumId w:val="0"/>
  </w:num>
  <w:num w:numId="2" w16cid:durableId="112888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58"/>
    <w:rsid w:val="00186E34"/>
    <w:rsid w:val="001C4443"/>
    <w:rsid w:val="00252F12"/>
    <w:rsid w:val="0032593B"/>
    <w:rsid w:val="00631F33"/>
    <w:rsid w:val="007A05CD"/>
    <w:rsid w:val="00895458"/>
    <w:rsid w:val="008C669D"/>
    <w:rsid w:val="008F19E5"/>
    <w:rsid w:val="0094771A"/>
    <w:rsid w:val="009712DD"/>
    <w:rsid w:val="00A94DFE"/>
    <w:rsid w:val="00AE2CCB"/>
    <w:rsid w:val="00B4368D"/>
    <w:rsid w:val="00BB7F65"/>
    <w:rsid w:val="00BC76CE"/>
    <w:rsid w:val="00C65BD5"/>
    <w:rsid w:val="00CD3F28"/>
    <w:rsid w:val="00D6398D"/>
    <w:rsid w:val="00D95A4B"/>
    <w:rsid w:val="00EB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30D0"/>
  <w14:defaultImageDpi w14:val="300"/>
  <w15:docId w15:val="{95C051A4-9A91-4B44-84E7-88188C1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Distinctively Green Energy</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Lera</dc:creator>
  <cp:keywords/>
  <dc:description/>
  <cp:lastModifiedBy>mark Lera</cp:lastModifiedBy>
  <cp:revision>3</cp:revision>
  <cp:lastPrinted>2022-09-22T16:15:00Z</cp:lastPrinted>
  <dcterms:created xsi:type="dcterms:W3CDTF">2022-09-22T19:31:00Z</dcterms:created>
  <dcterms:modified xsi:type="dcterms:W3CDTF">2022-11-07T16:52:00Z</dcterms:modified>
</cp:coreProperties>
</file>